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  <w:r>
        <w:rPr>
          <w:rFonts w:eastAsia="Times New Roman"/>
          <w:spacing w:val="20"/>
        </w:rPr>
      </w:r>
    </w:p>
    <w:p>
      <w:pPr>
        <w:pBdr/>
        <w:spacing/>
        <w:ind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  <w:r>
        <w:rPr>
          <w:rFonts w:eastAsia="Times New Roman"/>
          <w:spacing w:val="20"/>
        </w:rPr>
      </w:r>
    </w:p>
    <w:p>
      <w:pPr>
        <w:pBdr/>
        <w:spacing/>
        <w:ind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</w:rPr>
      </w:r>
    </w:p>
    <w:p>
      <w:pPr>
        <w:pBdr/>
        <w:spacing/>
        <w:ind/>
        <w:jc w:val="center"/>
        <w:rPr>
          <w:rFonts w:eastAsia="Times New Roman"/>
          <w:spacing w:val="60"/>
        </w:rPr>
      </w:pPr>
      <w:r>
        <w:rPr>
          <w:rFonts w:eastAsia="Times New Roman"/>
          <w:spacing w:val="60"/>
        </w:rPr>
      </w:r>
      <w:r>
        <w:rPr>
          <w:rFonts w:eastAsia="Times New Roman"/>
          <w:spacing w:val="60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</w:rPr>
      </w:r>
    </w:p>
    <w:p>
      <w:pPr>
        <w:pBdr/>
        <w:spacing/>
        <w:ind/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</w:rPr>
      </w:r>
      <w:r>
        <w:rPr>
          <w:rFonts w:eastAsia="Times New Roman"/>
          <w:spacing w:val="20"/>
        </w:rPr>
      </w:r>
    </w:p>
    <w:p>
      <w:pPr>
        <w:pBdr/>
        <w:tabs>
          <w:tab w:val="left" w:leader="none" w:pos="0"/>
          <w:tab w:val="left" w:leader="none" w:pos="1843"/>
          <w:tab w:val="left" w:leader="none" w:pos="9356"/>
        </w:tabs>
        <w:spacing/>
        <w:ind/>
        <w:rPr>
          <w:rFonts w:eastAsia="Times New Roman"/>
        </w:rPr>
      </w:pPr>
      <w:r>
        <w:rPr>
          <w:rFonts w:eastAsia="Times New Roman"/>
        </w:rPr>
        <w:t xml:space="preserve">________________</w:t>
      </w:r>
      <w:r>
        <w:rPr>
          <w:rFonts w:eastAsia="Times New Roman"/>
        </w:rPr>
        <w:tab/>
        <w:t xml:space="preserve">№</w:t>
      </w:r>
      <w:r>
        <w:rPr>
          <w:rFonts w:eastAsia="Times New Roman"/>
        </w:rPr>
        <w:t xml:space="preserve"> __</w:t>
      </w:r>
      <w:r>
        <w:rPr>
          <w:rFonts w:eastAsia="Times New Roman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внесении изменений в решение Совета Депутатов Воскресенского муниципального округа Нижегородской области  «Об утверждении правил благоустройства, обеспечении чистоты и порядка на территории Воскресенского муниципального округа Нижегородской области» от 22 апреля 2024 года № 27</w:t>
      </w:r>
      <w:r>
        <w:rPr>
          <w:b/>
        </w:rPr>
      </w:r>
    </w:p>
    <w:p>
      <w:pPr>
        <w:pStyle w:val="749"/>
        <w:pBdr/>
        <w:spacing w:after="0"/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749"/>
        <w:pBdr/>
        <w:spacing w:after="0"/>
        <w:ind w:firstLine="567"/>
        <w:jc w:val="both"/>
        <w:rPr/>
      </w:pPr>
      <w:r>
        <w:t xml:space="preserve">В соответствии </w:t>
      </w:r>
      <w:r>
        <w:rPr>
          <w:lang w:val="ru-RU"/>
        </w:rPr>
        <w:t xml:space="preserve">с </w:t>
      </w:r>
      <w:r>
        <w:t xml:space="preserve">Федеральным законом от 6</w:t>
      </w:r>
      <w:r>
        <w:rPr>
          <w:lang w:val="ru-RU"/>
        </w:rPr>
        <w:t xml:space="preserve"> октября </w:t>
      </w:r>
      <w:r>
        <w:t xml:space="preserve">2003 г</w:t>
      </w:r>
      <w:r>
        <w:rPr>
          <w:lang w:val="ru-RU"/>
        </w:rPr>
        <w:t xml:space="preserve">ода</w:t>
      </w:r>
      <w:r>
        <w:t xml:space="preserve"> № 131-ФЗ «Об общих принципах организации местного самоуправления в Российской Федерации», Федеральным законом от 31</w:t>
      </w:r>
      <w:r>
        <w:rPr>
          <w:lang w:val="ru-RU"/>
        </w:rPr>
        <w:t xml:space="preserve"> июля </w:t>
      </w:r>
      <w:r>
        <w:t xml:space="preserve">2020 г</w:t>
      </w:r>
      <w:r>
        <w:rPr>
          <w:lang w:val="ru-RU"/>
        </w:rPr>
        <w:t xml:space="preserve">ода</w:t>
      </w:r>
      <w:r>
        <w:t xml:space="preserve">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,</w:t>
      </w:r>
      <w:r/>
    </w:p>
    <w:p>
      <w:pPr>
        <w:pStyle w:val="749"/>
        <w:pBdr/>
        <w:spacing w:after="0"/>
        <w:ind w:firstLine="709"/>
        <w:jc w:val="both"/>
        <w:rPr/>
      </w:pPr>
      <w:r/>
      <w:r/>
    </w:p>
    <w:p>
      <w:pPr>
        <w:pStyle w:val="749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749"/>
        <w:pBdr/>
        <w:spacing w:after="0"/>
        <w:ind w:firstLine="709"/>
        <w:jc w:val="both"/>
        <w:rPr/>
      </w:pPr>
      <w:r/>
      <w:r/>
    </w:p>
    <w:p>
      <w:pPr>
        <w:widowControl w:val="false"/>
        <w:pBdr/>
        <w:spacing/>
        <w:ind w:right="0" w:firstLine="567" w:left="0"/>
        <w:jc w:val="both"/>
        <w:rPr>
          <w:highlight w:val="none"/>
          <w:lang w:val="ru-RU"/>
          <w14:ligatures w14:val="none"/>
        </w:rPr>
      </w:pPr>
      <w:r>
        <w:rPr>
          <w:lang w:val="undefined"/>
        </w:rPr>
        <w:t xml:space="preserve">1.Внести </w:t>
      </w:r>
      <w:r>
        <w:rPr>
          <w:lang w:val="undefined"/>
        </w:rPr>
        <w:t xml:space="preserve">в </w:t>
      </w:r>
      <w:r>
        <w:rPr>
          <w:lang w:val="undefined"/>
        </w:rPr>
        <w:t xml:space="preserve"> </w:t>
      </w:r>
      <w:r>
        <w:rPr>
          <w:lang w:val="undefined"/>
        </w:rPr>
        <w:t xml:space="preserve">решение Совета Депутатов Воскресенского муниципального округа Нижегородской области  «Об утверждении правил благоустройства, обеспечении чистоты и порядка на территории Воск</w:t>
      </w:r>
      <w:r>
        <w:rPr>
          <w:lang w:val="undefined"/>
        </w:rPr>
        <w:t xml:space="preserve">ресенского муниципального округа Нижегородской области» от 22 апреля 2024 года № 27</w:t>
      </w:r>
      <w:r>
        <w:rPr>
          <w:lang w:val="ru-RU"/>
        </w:rPr>
        <w:t xml:space="preserve">, далее Правила,</w:t>
      </w:r>
      <w:r>
        <w:rPr>
          <w:lang w:val="ru-RU"/>
        </w:rPr>
        <w:t xml:space="preserve"> следующие изменения:</w:t>
      </w:r>
      <w:r/>
    </w:p>
    <w:p>
      <w:pPr>
        <w:widowControl w:val="false"/>
        <w:numPr>
          <w:ilvl w:val="0"/>
          <w:numId w:val="0"/>
        </w:numPr>
        <w:pBdr/>
        <w:spacing w:after="0" w:before="0"/>
        <w:ind w:right="0" w:firstLine="567" w:left="0"/>
        <w:jc w:val="both"/>
        <w:outlineLvl w:val="1"/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1.1.Подпункт 15 пункта 1.1. раздела 3 «Порядок содержания и эксплуатации объектов благоустройства» изложить в новой редакции: «</w:t>
      </w:r>
      <w:r>
        <w:rPr>
          <w:highlight w:val="none"/>
          <w:lang w:val="ru-RU" w:eastAsia="ru-RU"/>
        </w:rPr>
        <w:t xml:space="preserve">восстановление нарушенных элементов бл</w:t>
      </w:r>
      <w:r>
        <w:rPr>
          <w:highlight w:val="none"/>
          <w:lang w:val="ru-RU" w:eastAsia="ru-RU"/>
        </w:rPr>
        <w:t xml:space="preserve">агоустройства после строительства, реконструкции и ремонта объектов коммунального назначения, коммуникаций (сооружений), дорог, мостов, пешеходных переходов, проведения реставрационных и археологических работ и других земляных работ</w:t>
      </w:r>
      <w:r>
        <w:rPr>
          <w:highlight w:val="none"/>
          <w:lang w:val="ru-RU" w:bidi="ru-RU"/>
        </w:rPr>
        <w:t xml:space="preserve">».</w:t>
      </w:r>
      <w:r>
        <w:rPr>
          <w:highlight w:val="none"/>
          <w:lang w:val="ru-RU"/>
        </w:rPr>
      </w:r>
    </w:p>
    <w:p>
      <w:pPr>
        <w:pBdr/>
        <w:tabs>
          <w:tab w:val="left" w:leader="none" w:pos="993"/>
        </w:tabs>
        <w:spacing/>
        <w:ind w:right="0" w:firstLine="567" w:left="0"/>
        <w:jc w:val="both"/>
        <w:rPr/>
      </w:pPr>
      <w:r>
        <w:t xml:space="preserve">3</w:t>
      </w:r>
      <w:r>
        <w:t xml:space="preserve">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  <w:r/>
    </w:p>
    <w:p>
      <w:pPr>
        <w:widowControl w:val="false"/>
        <w:pBdr/>
        <w:tabs>
          <w:tab w:val="left" w:leader="none" w:pos="0"/>
          <w:tab w:val="left" w:leader="none" w:pos="948"/>
        </w:tabs>
        <w:spacing w:line="247" w:lineRule="exact"/>
        <w:ind w:right="0" w:firstLine="567" w:left="0"/>
        <w:jc w:val="both"/>
        <w:rPr/>
      </w:pPr>
      <w:r>
        <w:t xml:space="preserve">4.Настоящее решение вступает в силу на следующий день после дня его </w:t>
      </w:r>
      <w:hyperlink r:id="rId12" w:tooltip="https://internet.garant.ru/document/redirect/412524329/0" w:history="1">
        <w:r>
          <w:t xml:space="preserve">официального опубликования</w:t>
        </w:r>
      </w:hyperlink>
      <w:r>
        <w:t xml:space="preserve">.</w:t>
      </w:r>
      <w:r/>
    </w:p>
    <w:p>
      <w:pPr>
        <w:pBdr/>
        <w:tabs>
          <w:tab w:val="left" w:leader="none" w:pos="993"/>
        </w:tabs>
        <w:spacing/>
        <w:ind w:firstLine="709"/>
        <w:jc w:val="both"/>
        <w:rPr/>
      </w:pPr>
      <w:r>
        <w:t xml:space="preserve">5</w:t>
      </w:r>
      <w:r>
        <w:t xml:space="preserve">.</w:t>
      </w:r>
      <w:r>
        <w:t xml:space="preserve">Контроль за</w:t>
      </w:r>
      <w:r>
        <w:t xml:space="preserve"> исполнением настоящего решения возложить на заместителя главы администрации Воскр</w:t>
      </w:r>
      <w:r>
        <w:t xml:space="preserve">есенского муниципального округа</w:t>
      </w:r>
      <w:r>
        <w:t xml:space="preserve">, начальника Управления по благоустройству и работе с территориями администрации Воскресенского муниципального округа</w:t>
      </w:r>
      <w:r>
        <w:t xml:space="preserve"> Нижегородской области</w:t>
      </w:r>
      <w:r>
        <w:t xml:space="preserve"> В.Е. </w:t>
      </w:r>
      <w:r>
        <w:t xml:space="preserve">Пайкова</w:t>
      </w:r>
      <w:r>
        <w:t xml:space="preserve">.</w:t>
      </w:r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Глава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                                 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709" w:left="1134" w:header="709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F9EF3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">
    <w:nsid w:val="597CAC90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1C374E0C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02467B8E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714"/>
    <w:next w:val="71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4"/>
    <w:next w:val="71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4">
    <w:name w:val="Heading 6"/>
    <w:basedOn w:val="714"/>
    <w:next w:val="71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4"/>
    <w:next w:val="71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4"/>
    <w:next w:val="71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4"/>
    <w:next w:val="71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8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8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8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8"/>
    <w:link w:val="7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4"/>
    <w:next w:val="71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4"/>
    <w:next w:val="71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4"/>
    <w:next w:val="71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8"/>
    <w:link w:val="744"/>
    <w:uiPriority w:val="99"/>
    <w:pPr>
      <w:pBdr/>
      <w:spacing/>
      <w:ind/>
    </w:pPr>
  </w:style>
  <w:style w:type="character" w:styleId="179">
    <w:name w:val="Footer Char"/>
    <w:basedOn w:val="718"/>
    <w:link w:val="745"/>
    <w:uiPriority w:val="99"/>
    <w:pPr>
      <w:pBdr/>
      <w:spacing/>
      <w:ind/>
    </w:pPr>
  </w:style>
  <w:style w:type="paragraph" w:styleId="181">
    <w:name w:val="footnote text"/>
    <w:basedOn w:val="71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190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191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192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193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194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195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196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197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4"/>
    <w:next w:val="714"/>
    <w:uiPriority w:val="99"/>
    <w:unhideWhenUsed/>
    <w:pPr>
      <w:pBdr/>
      <w:spacing w:after="0" w:afterAutospacing="0"/>
      <w:ind/>
    </w:pPr>
  </w:style>
  <w:style w:type="paragraph" w:styleId="714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715">
    <w:name w:val="Heading 1"/>
    <w:basedOn w:val="714"/>
    <w:next w:val="714"/>
    <w:link w:val="727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716">
    <w:name w:val="Heading 2"/>
    <w:basedOn w:val="715"/>
    <w:next w:val="714"/>
    <w:link w:val="728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717">
    <w:name w:val="Heading 5"/>
    <w:basedOn w:val="714"/>
    <w:next w:val="714"/>
    <w:link w:val="729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 w:customStyle="1">
    <w:name w:val="Текст выноски Знак"/>
    <w:link w:val="742"/>
    <w:uiPriority w:val="99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character" w:styleId="722" w:customStyle="1">
    <w:name w:val="Верхний колонтитул Знак"/>
    <w:link w:val="744"/>
    <w:uiPriority w:val="99"/>
    <w:qFormat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723" w:customStyle="1">
    <w:name w:val="Нижний колонтитул Знак"/>
    <w:link w:val="745"/>
    <w:uiPriority w:val="99"/>
    <w:qFormat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724" w:customStyle="1">
    <w:name w:val="Основной текст Знак"/>
    <w:link w:val="738"/>
    <w:qFormat/>
    <w:pPr>
      <w:pBdr/>
      <w:spacing/>
      <w:ind/>
    </w:pPr>
    <w:rPr>
      <w:rFonts w:ascii="Times New Roman" w:hAnsi="Times New Roman"/>
      <w:sz w:val="24"/>
      <w:szCs w:val="24"/>
    </w:rPr>
  </w:style>
  <w:style w:type="character" w:styleId="725" w:customStyle="1">
    <w:name w:val="Красная строка Знак"/>
    <w:link w:val="749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726" w:customStyle="1">
    <w:name w:val="Название Знак"/>
    <w:link w:val="750"/>
    <w:qFormat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727" w:customStyle="1">
    <w:name w:val="Заголовок 1 Знак"/>
    <w:link w:val="715"/>
    <w:uiPriority w:val="9"/>
    <w:qFormat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728" w:customStyle="1">
    <w:name w:val="Заголовок 2 Знак"/>
    <w:link w:val="716"/>
    <w:uiPriority w:val="99"/>
    <w:semiHidden/>
    <w:qFormat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729" w:customStyle="1">
    <w:name w:val="Заголовок 5 Знак"/>
    <w:link w:val="717"/>
    <w:uiPriority w:val="99"/>
    <w:qFormat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character" w:styleId="730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731" w:customStyle="1">
    <w:name w:val="Текст примечания Знак"/>
    <w:link w:val="758"/>
    <w:uiPriority w:val="99"/>
    <w:semiHidden/>
    <w:qFormat/>
    <w:pPr>
      <w:pBdr/>
      <w:spacing/>
      <w:ind/>
    </w:pPr>
    <w:rPr>
      <w:lang w:eastAsia="en-US"/>
    </w:rPr>
  </w:style>
  <w:style w:type="character" w:styleId="732" w:customStyle="1">
    <w:name w:val="Тема примечания Знак"/>
    <w:link w:val="759"/>
    <w:uiPriority w:val="99"/>
    <w:semiHidden/>
    <w:qFormat/>
    <w:pPr>
      <w:pBdr/>
      <w:spacing/>
      <w:ind/>
    </w:pPr>
    <w:rPr>
      <w:b/>
      <w:bCs/>
      <w:lang w:eastAsia="en-US"/>
    </w:rPr>
  </w:style>
  <w:style w:type="character" w:styleId="733">
    <w:name w:val="Hyperlink"/>
    <w:link w:val="766"/>
    <w:unhideWhenUsed/>
    <w:pPr>
      <w:pBdr/>
      <w:spacing/>
      <w:ind/>
    </w:pPr>
    <w:rPr>
      <w:color w:val="0000ff"/>
      <w:u w:val="single"/>
    </w:rPr>
  </w:style>
  <w:style w:type="character" w:styleId="734">
    <w:name w:val="page number"/>
    <w:uiPriority w:val="99"/>
    <w:qFormat/>
    <w:pPr>
      <w:pBdr/>
      <w:spacing/>
      <w:ind/>
    </w:pPr>
    <w:rPr>
      <w:rFonts w:cs="Times New Roman"/>
    </w:rPr>
  </w:style>
  <w:style w:type="character" w:styleId="735" w:customStyle="1">
    <w:name w:val="Схема документа Знак"/>
    <w:link w:val="763"/>
    <w:uiPriority w:val="99"/>
    <w:semiHidden/>
    <w:qFormat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736" w:customStyle="1">
    <w:name w:val="Absatz-Standardschriftart"/>
    <w:uiPriority w:val="99"/>
    <w:qFormat/>
    <w:pPr>
      <w:pBdr/>
      <w:spacing/>
      <w:ind/>
    </w:pPr>
  </w:style>
  <w:style w:type="paragraph" w:styleId="737" w:customStyle="1">
    <w:name w:val="Заголовок"/>
    <w:basedOn w:val="714"/>
    <w:next w:val="738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38">
    <w:name w:val="Body Text"/>
    <w:basedOn w:val="714"/>
    <w:link w:val="724"/>
    <w:unhideWhenUsed/>
    <w:pPr>
      <w:pBdr/>
      <w:spacing w:after="120"/>
      <w:ind/>
    </w:pPr>
  </w:style>
  <w:style w:type="paragraph" w:styleId="739">
    <w:name w:val="List"/>
    <w:basedOn w:val="738"/>
    <w:pPr>
      <w:pBdr/>
      <w:spacing/>
      <w:ind/>
    </w:pPr>
    <w:rPr>
      <w:rFonts w:cs="Arial Unicode MS"/>
    </w:rPr>
  </w:style>
  <w:style w:type="paragraph" w:styleId="740">
    <w:name w:val="Caption"/>
    <w:basedOn w:val="714"/>
    <w:qFormat/>
    <w:pPr>
      <w:suppressLineNumbers w:val="true"/>
      <w:pBdr/>
      <w:spacing w:after="120" w:before="120"/>
      <w:ind/>
    </w:pPr>
    <w:rPr>
      <w:rFonts w:cs="Arial Unicode MS"/>
      <w:i/>
      <w:iCs/>
    </w:rPr>
  </w:style>
  <w:style w:type="paragraph" w:styleId="741">
    <w:name w:val="index heading"/>
    <w:basedOn w:val="714"/>
    <w:qFormat/>
    <w:pPr>
      <w:suppressLineNumbers w:val="true"/>
      <w:pBdr/>
      <w:spacing/>
      <w:ind/>
    </w:pPr>
    <w:rPr>
      <w:rFonts w:cs="Arial Unicode MS"/>
    </w:rPr>
  </w:style>
  <w:style w:type="paragraph" w:styleId="742">
    <w:name w:val="Balloon Text"/>
    <w:basedOn w:val="714"/>
    <w:link w:val="721"/>
    <w:uiPriority w:val="99"/>
    <w:semiHidden/>
    <w:unhideWhenUsed/>
    <w:qFormat/>
    <w:pPr>
      <w:pBdr/>
      <w:spacing/>
      <w:ind/>
    </w:pPr>
    <w:rPr>
      <w:rFonts w:ascii="Tahoma" w:hAnsi="Tahoma"/>
      <w:sz w:val="16"/>
      <w:szCs w:val="16"/>
    </w:rPr>
  </w:style>
  <w:style w:type="paragraph" w:styleId="743" w:customStyle="1">
    <w:name w:val="Колонтитул"/>
    <w:basedOn w:val="714"/>
    <w:qFormat/>
    <w:pPr>
      <w:pBdr/>
      <w:spacing/>
      <w:ind/>
    </w:pPr>
  </w:style>
  <w:style w:type="paragraph" w:styleId="744">
    <w:name w:val="Header"/>
    <w:basedOn w:val="714"/>
    <w:link w:val="72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5">
    <w:name w:val="Footer"/>
    <w:basedOn w:val="714"/>
    <w:link w:val="7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6" w:customStyle="1">
    <w:name w:val="ConsPlusNormal"/>
    <w:qFormat/>
    <w:pPr>
      <w:pBdr/>
      <w:spacing/>
      <w:ind/>
    </w:pPr>
    <w:rPr>
      <w:rFonts w:ascii="Arial" w:hAnsi="Arial" w:cs="Arial"/>
      <w:lang w:eastAsia="en-US"/>
    </w:rPr>
  </w:style>
  <w:style w:type="paragraph" w:styleId="747" w:customStyle="1">
    <w:name w:val="Обычный1"/>
    <w:qFormat/>
    <w:pPr>
      <w:pBdr/>
      <w:spacing/>
      <w:ind/>
    </w:pPr>
    <w:rPr>
      <w:rFonts w:ascii="Times New Roman" w:hAnsi="Times New Roman" w:eastAsia="Times New Roman"/>
    </w:rPr>
  </w:style>
  <w:style w:type="paragraph" w:styleId="748" w:customStyle="1">
    <w:name w:val="Сод_обычный"/>
    <w:basedOn w:val="714"/>
    <w:uiPriority w:val="99"/>
    <w:qFormat/>
    <w:pPr>
      <w:pBdr/>
      <w:spacing/>
      <w:ind w:firstLine="680"/>
      <w:jc w:val="both"/>
    </w:pPr>
    <w:rPr>
      <w:rFonts w:eastAsia="Times New Roman"/>
      <w:szCs w:val="20"/>
    </w:rPr>
  </w:style>
  <w:style w:type="paragraph" w:styleId="749">
    <w:name w:val="Body Text First Indent"/>
    <w:basedOn w:val="738"/>
    <w:link w:val="725"/>
    <w:pPr>
      <w:pBdr/>
      <w:spacing/>
      <w:ind w:firstLine="210"/>
    </w:pPr>
    <w:rPr>
      <w:rFonts w:eastAsia="Times New Roman"/>
    </w:rPr>
  </w:style>
  <w:style w:type="paragraph" w:styleId="750">
    <w:name w:val="Title"/>
    <w:basedOn w:val="714"/>
    <w:link w:val="726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paragraph" w:styleId="751" w:customStyle="1">
    <w:name w:val="ConsNonformat"/>
    <w:qFormat/>
    <w:pPr>
      <w:pBdr/>
      <w:spacing/>
      <w:ind/>
    </w:pPr>
    <w:rPr>
      <w:rFonts w:ascii="Courier New" w:hAnsi="Courier New" w:eastAsia="Times New Roman" w:cs="Courier New"/>
    </w:rPr>
  </w:style>
  <w:style w:type="paragraph" w:styleId="752">
    <w:name w:val="List Paragraph"/>
    <w:basedOn w:val="714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753" w:customStyle="1">
    <w:name w:val="Eiiey"/>
    <w:basedOn w:val="714"/>
    <w:qFormat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754" w:customStyle="1">
    <w:name w:val="ConsPlusTitle"/>
    <w:uiPriority w:val="99"/>
    <w:qFormat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755">
    <w:name w:val="Normal (Web)"/>
    <w:basedOn w:val="714"/>
    <w:uiPriority w:val="99"/>
    <w:unhideWhenUsed/>
    <w:qFormat/>
    <w:pPr>
      <w:pBdr/>
      <w:spacing w:afterAutospacing="1" w:beforeAutospacing="1"/>
      <w:ind/>
    </w:pPr>
    <w:rPr>
      <w:rFonts w:eastAsia="Times New Roman"/>
    </w:rPr>
  </w:style>
  <w:style w:type="paragraph" w:styleId="756" w:customStyle="1">
    <w:name w:val="ConsPlusNonformat"/>
    <w:uiPriority w:val="99"/>
    <w:qFormat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757" w:customStyle="1">
    <w:name w:val="ConsPlusCell"/>
    <w:uiPriority w:val="99"/>
    <w:qFormat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paragraph" w:styleId="758">
    <w:name w:val="annotation text"/>
    <w:basedOn w:val="714"/>
    <w:link w:val="731"/>
    <w:uiPriority w:val="99"/>
    <w:semiHidden/>
    <w:unhideWhenUsed/>
    <w:qFormat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paragraph" w:styleId="759">
    <w:name w:val="annotation subject"/>
    <w:basedOn w:val="758"/>
    <w:next w:val="758"/>
    <w:link w:val="732"/>
    <w:uiPriority w:val="99"/>
    <w:semiHidden/>
    <w:unhideWhenUsed/>
    <w:qFormat/>
    <w:pPr>
      <w:pBdr/>
      <w:spacing/>
      <w:ind/>
    </w:pPr>
    <w:rPr>
      <w:b/>
      <w:bCs/>
    </w:rPr>
  </w:style>
  <w:style w:type="paragraph" w:styleId="760" w:customStyle="1">
    <w:name w:val="ConsNormal"/>
    <w:uiPriority w:val="99"/>
    <w:qFormat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761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paragraph" w:styleId="762" w:customStyle="1">
    <w:name w:val="formattext"/>
    <w:basedOn w:val="714"/>
    <w:qFormat/>
    <w:pPr>
      <w:pBdr/>
      <w:spacing w:afterAutospacing="1" w:beforeAutospacing="1"/>
      <w:ind/>
    </w:pPr>
    <w:rPr>
      <w:rFonts w:eastAsia="Times New Roman"/>
    </w:rPr>
  </w:style>
  <w:style w:type="paragraph" w:styleId="763">
    <w:name w:val="Document Map"/>
    <w:basedOn w:val="714"/>
    <w:link w:val="735"/>
    <w:uiPriority w:val="99"/>
    <w:semiHidden/>
    <w:qFormat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paragraph" w:styleId="764" w:customStyle="1">
    <w:name w:val="s_1"/>
    <w:basedOn w:val="714"/>
    <w:qFormat/>
    <w:pPr>
      <w:pBdr/>
      <w:spacing/>
      <w:ind w:firstLine="720"/>
      <w:jc w:val="both"/>
    </w:pPr>
    <w:rPr>
      <w:rFonts w:ascii="Arial" w:hAnsi="Arial" w:eastAsia="Times New Roman"/>
      <w:color w:val="000000"/>
      <w:sz w:val="26"/>
      <w:szCs w:val="20"/>
    </w:rPr>
  </w:style>
  <w:style w:type="paragraph" w:styleId="765" w:customStyle="1">
    <w:name w:val="ConsTitle"/>
    <w:qFormat/>
    <w:pPr>
      <w:widowControl w:val="false"/>
      <w:pBdr/>
      <w:spacing/>
      <w:ind/>
    </w:pPr>
    <w:rPr>
      <w:rFonts w:ascii="Arial" w:hAnsi="Arial" w:eastAsia="Times New Roman"/>
      <w:b/>
      <w:color w:val="000000"/>
      <w:sz w:val="16"/>
    </w:rPr>
  </w:style>
  <w:style w:type="paragraph" w:styleId="766" w:customStyle="1">
    <w:name w:val="Гиперссылка1"/>
    <w:link w:val="733"/>
    <w:qFormat/>
    <w:pPr>
      <w:pBdr/>
      <w:spacing w:after="160" w:line="264" w:lineRule="auto"/>
      <w:ind/>
    </w:pPr>
    <w:rPr>
      <w:color w:val="0000ff"/>
      <w:u w:val="single"/>
    </w:rPr>
  </w:style>
  <w:style w:type="paragraph" w:styleId="767" w:customStyle="1">
    <w:name w:val="Без интервала1"/>
    <w:qFormat/>
    <w:pPr>
      <w:pBdr/>
      <w:spacing/>
      <w:ind/>
    </w:pPr>
    <w:rPr>
      <w:rFonts w:eastAsia="Times New Roman"/>
      <w:color w:val="000000"/>
      <w:sz w:val="22"/>
    </w:rPr>
  </w:style>
  <w:style w:type="table" w:styleId="768">
    <w:name w:val="Table Grid"/>
    <w:basedOn w:val="71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9" w:customStyle="1">
    <w:name w:val="normal1"/>
    <w:qFormat/>
    <w:pPr>
      <w:pBdr/>
      <w:spacing/>
      <w:ind/>
    </w:pPr>
    <w:rPr>
      <w:rFonts w:ascii="Times New Roman" w:hAnsi="Times New Roman" w:eastAsia="NSimSun" w:cs="Arial"/>
      <w:sz w:val="24"/>
      <w:szCs w:val="24"/>
      <w:lang w:eastAsia="zh-CN" w:bidi="hi-IN"/>
    </w:rPr>
  </w:style>
  <w:style w:type="table" w:styleId="770" w:customStyle="1">
    <w:name w:val="TableNormal"/>
    <w:pPr>
      <w:pBdr/>
      <w:spacing/>
      <w:ind/>
    </w:pPr>
    <w:rPr>
      <w:rFonts w:ascii="Times New Roman" w:hAnsi="Times New Roman" w:eastAsia="NSimSun" w:cs="Arial"/>
      <w:sz w:val="24"/>
      <w:szCs w:val="24"/>
      <w:lang w:eastAsia="zh-CN" w:bidi="hi-IN"/>
    </w:r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internet.garant.ru/document/redirect/412524329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5C57-06EF-44D6-94C6-7096DBA4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dc:language>ru-RU</dc:language>
  <cp:revision>98</cp:revision>
  <dcterms:created xsi:type="dcterms:W3CDTF">2022-09-20T10:26:00Z</dcterms:created>
  <dcterms:modified xsi:type="dcterms:W3CDTF">2026-06-03T05:53:22Z</dcterms:modified>
</cp:coreProperties>
</file>